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EE" w:rsidRDefault="007750EE" w:rsidP="00866859">
      <w:pPr>
        <w:pStyle w:val="aa"/>
        <w:spacing w:after="0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A7937" w:rsidRDefault="005A7937" w:rsidP="00866859">
      <w:pPr>
        <w:pStyle w:val="aa"/>
        <w:spacing w:after="0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1"/>
      </w:tblGrid>
      <w:tr w:rsidR="005A7937" w:rsidRPr="005A7937" w:rsidTr="005A79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7937" w:rsidRDefault="005A7937" w:rsidP="00F82D98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</w:pPr>
          </w:p>
          <w:p w:rsidR="005A7937" w:rsidRDefault="005A7937" w:rsidP="005A793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  <w:p w:rsidR="005A7937" w:rsidRDefault="005A7937" w:rsidP="005A793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«Начальная школа-детский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сад»с.п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Куба-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Таба</w:t>
            </w:r>
            <w:proofErr w:type="spellEnd"/>
          </w:p>
          <w:p w:rsidR="005A7937" w:rsidRDefault="005A7937" w:rsidP="005A793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Баксанского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Кабардино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Балкарской Республики</w:t>
            </w: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5A7937" w:rsidRDefault="005A7937" w:rsidP="005A7937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Консультация для воспитателей на тему:</w:t>
            </w:r>
          </w:p>
          <w:p w:rsidR="005A7937" w:rsidRDefault="005A7937" w:rsidP="005A7937">
            <w:pPr>
              <w:jc w:val="center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  <w:t>«</w:t>
            </w:r>
            <w:r w:rsidRPr="005A7937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  <w:t xml:space="preserve">Развитие социальной инициативы </w:t>
            </w: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5A7937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  <w:t>у детей дошкольного возраста.</w:t>
            </w: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  <w:t>»</w:t>
            </w: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  <w:p w:rsidR="005A7937" w:rsidRDefault="005A7937" w:rsidP="005A7937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  <w:p w:rsidR="005A7937" w:rsidRDefault="005A7937" w:rsidP="005A7937">
            <w:pPr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  <w:p w:rsidR="005A7937" w:rsidRDefault="005A7937" w:rsidP="005A793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Подготовила и провела:</w:t>
            </w:r>
          </w:p>
          <w:p w:rsidR="005A7937" w:rsidRDefault="005A7937" w:rsidP="005A7937">
            <w:pPr>
              <w:jc w:val="right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 Гукова Т.Х.</w:t>
            </w:r>
          </w:p>
          <w:p w:rsidR="005A7937" w:rsidRDefault="005A7937" w:rsidP="005A7937">
            <w:pPr>
              <w:tabs>
                <w:tab w:val="left" w:pos="7125"/>
              </w:tabs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F82D98" w:rsidRDefault="00F82D98" w:rsidP="005A7937">
            <w:pPr>
              <w:tabs>
                <w:tab w:val="left" w:pos="7125"/>
              </w:tabs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:rsidR="00F82D98" w:rsidRDefault="00F82D98" w:rsidP="005A7937">
            <w:pPr>
              <w:tabs>
                <w:tab w:val="left" w:pos="7125"/>
              </w:tabs>
              <w:rPr>
                <w:b/>
                <w:sz w:val="40"/>
                <w:szCs w:val="40"/>
              </w:rPr>
            </w:pPr>
          </w:p>
          <w:p w:rsidR="005A7937" w:rsidRPr="00185FE6" w:rsidRDefault="001E1AA9" w:rsidP="005A7937">
            <w:pPr>
              <w:tabs>
                <w:tab w:val="left" w:pos="712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  <w:bookmarkStart w:id="0" w:name="_GoBack"/>
            <w:bookmarkEnd w:id="0"/>
            <w:r w:rsidR="005A7937" w:rsidRPr="00185FE6">
              <w:rPr>
                <w:b/>
                <w:sz w:val="32"/>
                <w:szCs w:val="32"/>
              </w:rPr>
              <w:t>г</w:t>
            </w:r>
          </w:p>
          <w:p w:rsidR="005A7937" w:rsidRDefault="005A7937" w:rsidP="00F82D98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</w:pPr>
          </w:p>
          <w:p w:rsidR="005A7937" w:rsidRPr="005A7937" w:rsidRDefault="005A7937" w:rsidP="005A7937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</w:pPr>
          </w:p>
        </w:tc>
      </w:tr>
    </w:tbl>
    <w:p w:rsid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5A7937" w:rsidRPr="005A7937" w:rsidRDefault="005A7937" w:rsidP="005A7937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</w:rPr>
      </w:pP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В ФГОС ДО указывается, что одним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Дошкольный возраст - очень важное время для развития инициативности. Развитию инициативы детей очень способствуют различные игры.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Именно игры - подвижные, интеллектуальные, коммуникативные - будят мышление и дух ребёнка, активизируют его ресурсы и потенциалы. Кроме того, очень важным является тот момент, когда ребёнок сам инициирует игру – со взрослым или другими детьми.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Для развития детской социальной инициативности и самостоятельности необходимо:</w:t>
      </w:r>
    </w:p>
    <w:p w:rsidR="005A7937" w:rsidRP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давать простые интересные задания (снимать страх "не справлюсь"), развивать у детей инициативу;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>- создать условия для свободного выбора детьми вида и участников совместной деятельности;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>- поддерживать детскую инициативу и самостоятельность в разных видах деятельности (игровой, исследовательской, проектной, познавательной и т.д.);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создать условия для принятия детьми решений, выражения своих чувств и мыслей.</w:t>
      </w:r>
    </w:p>
    <w:p w:rsidR="005A7937" w:rsidRP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Для решения  этих задач в своей работе  мы стали изучать и использовать самые разные формы и методы развития детской инициативности.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>1.Конструкции, которые  характеризуются вариативностью и</w:t>
      </w:r>
      <w:r w:rsidRPr="005A7937"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t>многофункциональностью, позволяющие использовать «мертвую зону» помещения, – это «</w:t>
      </w:r>
      <w:proofErr w:type="spellStart"/>
      <w:r w:rsidRPr="005A793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</w:rPr>
        <w:t>мобили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». Объемные пространственные конструкции ярких цветов с подвижными и легко сменяемыми элементами можно использовать по-разному, в зависимости от темы недели. Привлекая внимание детей, они способствуют развитию зрительной и двигательной активности.</w:t>
      </w:r>
    </w:p>
    <w:p w:rsidR="005A7937" w:rsidRP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2.</w:t>
      </w:r>
      <w:r w:rsidRPr="005A793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</w:rPr>
        <w:t>Адвент-календарь.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t> Другими словами - </w:t>
      </w:r>
      <w:r w:rsidRPr="005A7937"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t>ожидание наступления события, причём для детей это должно быть приятное ожидание.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>          Главное – идея. Вы выбираете количество дней, которое ребёнок будет отсчитывать до наступления события.  Это может быть месяц, может быть неделя, а может и 3 дня в зависимости от выбранной темы.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>          Затем выбирается материал, из которого будут сделаны: конвертики, коробочки, стаканчики, шарики. Придумывается, как это будет выглядеть в итоге: в виде елочки, гирлянды, снеговика, Деда Мороза и т.д.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>          Кроме того, следует подумать, что будет находиться внутри. Это может быть  конфетка, маленький подарочек, детали от большого подарка, сказка...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br/>
        <w:t xml:space="preserve">Содержание и вид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адвент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-календаря ограничивается только  вашей фантазией. 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lastRenderedPageBreak/>
        <w:t xml:space="preserve">Главное условие, чтобы был обратный отсчет до нужной даты и </w:t>
      </w:r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сюрпризы,  скрашивающие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ожидание.  Мы в своей группе использовали ёлочку с шарами, на которых были цифры (сколько дней осталось до Нового года), а на обороте весёлые задания на текущий день.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noProof/>
          <w:color w:val="211E1E"/>
          <w:sz w:val="24"/>
          <w:szCs w:val="24"/>
        </w:rPr>
        <w:drawing>
          <wp:inline distT="0" distB="0" distL="0" distR="0">
            <wp:extent cx="5715000" cy="3267075"/>
            <wp:effectExtent l="0" t="0" r="0" b="0"/>
            <wp:docPr id="3" name="Рисунок 3" descr="https://tmndetsady.ru/upload/news/2023/05/orig_58368119ef99c3a4d247f72bc46c7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mndetsady.ru/upload/news/2023/05/orig_58368119ef99c3a4d247f72bc46c7f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37" w:rsidRP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3. Цель </w:t>
      </w:r>
      <w:proofErr w:type="spellStart"/>
      <w:r w:rsidRPr="005A793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</w:rPr>
        <w:t>геокешинга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 - доставить детям радость и удовольствие от игр развивающей направленности, а также </w:t>
      </w:r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поддержание  интереса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к интеллектуальной деятельности, желание играть, проявляя настойчивость.</w:t>
      </w:r>
    </w:p>
    <w:p w:rsidR="005A7937" w:rsidRP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В ходе игры, например</w:t>
      </w:r>
      <w:r w:rsidRPr="005A7937"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с помощью лабиринтов, у </w:t>
      </w:r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детей  развиваются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такие качества как целеустремленность, концентрация внимания. Карта-схема помогает развивать у детей умение ориентироваться на местности, определять направление маршрута; </w:t>
      </w:r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появляется  интерес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к самостоятельному решению познавательных, творческих задач, а самое главное развивать детскую инициативность.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Примерный ход игры: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1-й этап –  целеполагание (совместно с детьми). На данном этапе обозначаем проблему: что мы знаем о сокровищах. Что хотели бы узнать?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2-й этап – подготовительный. Совместная работа детей, педагогов и родителей, воспитателей по подготовке к игре (создание карты и атрибутов);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3-й этап –  реализация игры.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Реализация игры: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1. Начало приключений;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2. Поиск карты сокровищ в группе, поиск клада на детских площадках ДОУ;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lastRenderedPageBreak/>
        <w:t>3. Конец приключений, клад найден – ура!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noProof/>
          <w:color w:val="211E1E"/>
          <w:sz w:val="24"/>
          <w:szCs w:val="24"/>
        </w:rPr>
        <w:drawing>
          <wp:inline distT="0" distB="0" distL="0" distR="0">
            <wp:extent cx="5715000" cy="4286250"/>
            <wp:effectExtent l="0" t="0" r="0" b="0"/>
            <wp:docPr id="2" name="Рисунок 2" descr="https://tmndetsady.ru/upload/news/2023/05/orig_7672f8afe3a4beb521360cae0bd5e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mndetsady.ru/upload/news/2023/05/orig_7672f8afe3a4beb521360cae0bd5eb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37" w:rsidRPr="005A7937" w:rsidRDefault="005A7937" w:rsidP="005A793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4. </w:t>
      </w:r>
      <w:proofErr w:type="spellStart"/>
      <w:r w:rsidRPr="005A793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</w:rPr>
        <w:t>Лэпбук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– это собирательный образ плаката, книги и раздаточного материла, который направлен на развитие у учащегося творческого потенциала, который учит мыслить и действовать креативно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Значение и применение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лэпбука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в детском саду.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Лэпбук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помогает ребенку по своему желанию организовать информацию по изучаемой теме лучше понять и запомнить материал (особенно если ребёнок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визуал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). Это отличный способ для повторения пройденного. В любое удобное время ребёнок просто открывает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лэпбук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и с радостью повторяет пройденное, рассматривая сделанную своими же руками книжку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 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 Создание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лэпбука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lastRenderedPageBreak/>
        <w:t>Ожидаемые результаты развития детской инициативы посредством новых педагогических технологий: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Ребёнок научится входить в игровые ситуации и инициировать их сам, творчески развивать игровой сюжет, применяя для этого знания, полученные из различных источников;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 -Ребёнок начнет принимать участие в поиске, анализе и сортировке информации;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Ребёнок научится мыслить и действовать креативно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Ребёнок овладеет умением отмечать новые предметы в окружении и проявлять интерес к ним; активно обследовать вещи, практически обнаруживая их возможности (манипулировать, разбирать - собирать, без попыток достигать точного начального состояния);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Ребёнок научится решать свою собственную задачу, а не ту, которую перед ним поставил взрослый;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- Ребёнок овладеет умением самостоятельно собирать и структурировать информацию и др.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Традиционные методики, технологии стали утрачивать свою эффективность. Стало очевидным, что выполнение федеральных государственных стандартов к качеству образования невозможно без освоения современных образовательных технологий. Использование инновационных педагогических технологий открывают новые возможности воспитания и обучения дошкольников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 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Литература: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1.</w:t>
      </w:r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Алиева,Т.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Детская инициатива-основа развития познания, деятельности, коммуникации [Текст] /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Т.Алиева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,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Г.Урадовских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// Дошкольное воспитание. – 2015. –№9. – С. 113-119.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2.Гатовская Д. А.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Лэпбук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как средство обучения в условиях ФГОС [Текст] // Проблемы и перспективы развития образования: материалы VI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междунар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. науч.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конф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. (г. Пермь, апрель 2015 г.). –  Пермь: Меркурий, 2015. – С. 162-164.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3. Комарова, О.А. О создании предметно-игровой среды в современном ДОУ [Текст] /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О.А.Комарова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// Управление ДОУ. – 2007. – №4.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4. Короткова, Н.А Наблюдение за развитием детей в дошкольных группах[Текст] / Н.А. Короткова,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П.Г.Нежнов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– М.: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Линка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-Пресс, 2003.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lastRenderedPageBreak/>
        <w:t>5. Козырева, Н.А. Формирование игровой развивающей среды в дошкольной образовательной организации [Текст]/ Н.А. Козырева // Стандарты нового образования. Науч. -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практ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. журн. НИИСО МГПУ. – 2014. –№2. – С. 24-29.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6. </w:t>
      </w:r>
      <w:proofErr w:type="spell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Степашов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, Н.С. Творческая инициатива в системе обучения[Текст] /Н.С. </w:t>
      </w:r>
      <w:proofErr w:type="spellStart"/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Степашов</w:t>
      </w:r>
      <w:proofErr w:type="spellEnd"/>
      <w:r w:rsidRPr="005A7937">
        <w:rPr>
          <w:rFonts w:ascii="Arial" w:eastAsia="Times New Roman" w:hAnsi="Arial" w:cs="Arial"/>
          <w:color w:val="211E1E"/>
          <w:sz w:val="24"/>
          <w:szCs w:val="24"/>
        </w:rPr>
        <w:t>.–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>М.: Знание, 1990. – 41с.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7. Федеральный государственный стандарт дошкольного образования. [Текст</w:t>
      </w:r>
      <w:proofErr w:type="gramStart"/>
      <w:r w:rsidRPr="005A7937">
        <w:rPr>
          <w:rFonts w:ascii="Arial" w:eastAsia="Times New Roman" w:hAnsi="Arial" w:cs="Arial"/>
          <w:color w:val="211E1E"/>
          <w:sz w:val="24"/>
          <w:szCs w:val="24"/>
        </w:rPr>
        <w:t>].–</w:t>
      </w:r>
      <w:proofErr w:type="gramEnd"/>
      <w:r w:rsidRPr="005A7937">
        <w:rPr>
          <w:rFonts w:ascii="Arial" w:eastAsia="Times New Roman" w:hAnsi="Arial" w:cs="Arial"/>
          <w:color w:val="211E1E"/>
          <w:sz w:val="24"/>
          <w:szCs w:val="24"/>
        </w:rPr>
        <w:t xml:space="preserve"> М.: Центр педагогического образования, 2014.–23 с.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8. Интернет-ресурсы: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http://azbuka-uma.by/advent_kalendar_korobochki</w:t>
      </w:r>
    </w:p>
    <w:p w:rsidR="005A7937" w:rsidRPr="005A7937" w:rsidRDefault="005A7937" w:rsidP="005A793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5A7937">
        <w:rPr>
          <w:rFonts w:ascii="Arial" w:eastAsia="Times New Roman" w:hAnsi="Arial" w:cs="Arial"/>
          <w:color w:val="211E1E"/>
          <w:sz w:val="24"/>
          <w:szCs w:val="24"/>
        </w:rPr>
        <w:t>http://azbuka-uma.by/advent_kalendar_nosochki_i_varezki</w:t>
      </w:r>
    </w:p>
    <w:p w:rsidR="00FD191C" w:rsidRPr="005A7937" w:rsidRDefault="00FD191C" w:rsidP="005A7937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sectPr w:rsidR="00FD191C" w:rsidRPr="005A7937" w:rsidSect="005A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A85"/>
    <w:multiLevelType w:val="multilevel"/>
    <w:tmpl w:val="99E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A0D42"/>
    <w:multiLevelType w:val="hybridMultilevel"/>
    <w:tmpl w:val="4E44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324C"/>
    <w:multiLevelType w:val="multilevel"/>
    <w:tmpl w:val="7AD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434BB"/>
    <w:multiLevelType w:val="multilevel"/>
    <w:tmpl w:val="3FB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4FC1"/>
    <w:multiLevelType w:val="hybridMultilevel"/>
    <w:tmpl w:val="E7B2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652E"/>
    <w:multiLevelType w:val="multilevel"/>
    <w:tmpl w:val="DB9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76449"/>
    <w:multiLevelType w:val="multilevel"/>
    <w:tmpl w:val="0F0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22073"/>
    <w:multiLevelType w:val="multilevel"/>
    <w:tmpl w:val="475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2542A"/>
    <w:multiLevelType w:val="multilevel"/>
    <w:tmpl w:val="DB8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08D4"/>
    <w:rsid w:val="00026B00"/>
    <w:rsid w:val="000550F0"/>
    <w:rsid w:val="0007027B"/>
    <w:rsid w:val="000E046B"/>
    <w:rsid w:val="00104315"/>
    <w:rsid w:val="00146B4F"/>
    <w:rsid w:val="00166067"/>
    <w:rsid w:val="00166DA7"/>
    <w:rsid w:val="00195BC1"/>
    <w:rsid w:val="001961D3"/>
    <w:rsid w:val="00197FBC"/>
    <w:rsid w:val="001B2AF1"/>
    <w:rsid w:val="001B5501"/>
    <w:rsid w:val="001E1AA9"/>
    <w:rsid w:val="002013C8"/>
    <w:rsid w:val="002B2FB2"/>
    <w:rsid w:val="003020D7"/>
    <w:rsid w:val="00333020"/>
    <w:rsid w:val="003815A2"/>
    <w:rsid w:val="00382072"/>
    <w:rsid w:val="003C0B49"/>
    <w:rsid w:val="004455B4"/>
    <w:rsid w:val="00493B47"/>
    <w:rsid w:val="004A6F0F"/>
    <w:rsid w:val="004B1A7A"/>
    <w:rsid w:val="004B32D9"/>
    <w:rsid w:val="004D1E09"/>
    <w:rsid w:val="004D41DE"/>
    <w:rsid w:val="005202EE"/>
    <w:rsid w:val="00530473"/>
    <w:rsid w:val="0057561A"/>
    <w:rsid w:val="005826D8"/>
    <w:rsid w:val="00586F02"/>
    <w:rsid w:val="00593C9E"/>
    <w:rsid w:val="005A7937"/>
    <w:rsid w:val="005C1E83"/>
    <w:rsid w:val="005C78A4"/>
    <w:rsid w:val="005D0FFB"/>
    <w:rsid w:val="005E3779"/>
    <w:rsid w:val="005E4A6D"/>
    <w:rsid w:val="0067688F"/>
    <w:rsid w:val="006B34B5"/>
    <w:rsid w:val="00714C6F"/>
    <w:rsid w:val="007213F3"/>
    <w:rsid w:val="00725DB1"/>
    <w:rsid w:val="00734FD4"/>
    <w:rsid w:val="00744DDC"/>
    <w:rsid w:val="007750EE"/>
    <w:rsid w:val="00784802"/>
    <w:rsid w:val="007A0E85"/>
    <w:rsid w:val="00866859"/>
    <w:rsid w:val="00883C33"/>
    <w:rsid w:val="008A0FFB"/>
    <w:rsid w:val="008A3B67"/>
    <w:rsid w:val="008A4A89"/>
    <w:rsid w:val="008C08D4"/>
    <w:rsid w:val="008F0CCC"/>
    <w:rsid w:val="008F2BA4"/>
    <w:rsid w:val="00930884"/>
    <w:rsid w:val="00962A9B"/>
    <w:rsid w:val="009B7066"/>
    <w:rsid w:val="009C4B63"/>
    <w:rsid w:val="009D3995"/>
    <w:rsid w:val="009D5B18"/>
    <w:rsid w:val="009E6097"/>
    <w:rsid w:val="009F391E"/>
    <w:rsid w:val="00A16AD5"/>
    <w:rsid w:val="00A23FBE"/>
    <w:rsid w:val="00A61DED"/>
    <w:rsid w:val="00A67553"/>
    <w:rsid w:val="00A81A40"/>
    <w:rsid w:val="00AB7201"/>
    <w:rsid w:val="00AF6BFE"/>
    <w:rsid w:val="00B049A3"/>
    <w:rsid w:val="00B12CA0"/>
    <w:rsid w:val="00B83DE0"/>
    <w:rsid w:val="00BB1427"/>
    <w:rsid w:val="00BD6B88"/>
    <w:rsid w:val="00C07CEB"/>
    <w:rsid w:val="00C16870"/>
    <w:rsid w:val="00C44A57"/>
    <w:rsid w:val="00C908DB"/>
    <w:rsid w:val="00CA5AEE"/>
    <w:rsid w:val="00CB61CD"/>
    <w:rsid w:val="00CD60BE"/>
    <w:rsid w:val="00CF2334"/>
    <w:rsid w:val="00D45B4C"/>
    <w:rsid w:val="00D64A6E"/>
    <w:rsid w:val="00D81872"/>
    <w:rsid w:val="00D86918"/>
    <w:rsid w:val="00D972F8"/>
    <w:rsid w:val="00DB64D3"/>
    <w:rsid w:val="00DE4186"/>
    <w:rsid w:val="00E111CC"/>
    <w:rsid w:val="00E12779"/>
    <w:rsid w:val="00E22DB5"/>
    <w:rsid w:val="00E33F6B"/>
    <w:rsid w:val="00E95895"/>
    <w:rsid w:val="00EB7A32"/>
    <w:rsid w:val="00F2309B"/>
    <w:rsid w:val="00F74AD1"/>
    <w:rsid w:val="00F82D98"/>
    <w:rsid w:val="00F92B78"/>
    <w:rsid w:val="00F9577D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E009"/>
  <w15:docId w15:val="{A2FDDF20-1394-486E-8D77-3F4B5C13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18"/>
  </w:style>
  <w:style w:type="paragraph" w:styleId="1">
    <w:name w:val="heading 1"/>
    <w:basedOn w:val="a"/>
    <w:link w:val="10"/>
    <w:uiPriority w:val="9"/>
    <w:qFormat/>
    <w:rsid w:val="005A7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7066"/>
    <w:rPr>
      <w:b/>
      <w:bCs/>
    </w:rPr>
  </w:style>
  <w:style w:type="character" w:customStyle="1" w:styleId="fontstyle01">
    <w:name w:val="fontstyle01"/>
    <w:basedOn w:val="a0"/>
    <w:rsid w:val="00C908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basedOn w:val="a0"/>
    <w:uiPriority w:val="20"/>
    <w:qFormat/>
    <w:rsid w:val="002B2FB2"/>
    <w:rPr>
      <w:i/>
      <w:iCs/>
    </w:rPr>
  </w:style>
  <w:style w:type="character" w:styleId="a8">
    <w:name w:val="Hyperlink"/>
    <w:basedOn w:val="a0"/>
    <w:uiPriority w:val="99"/>
    <w:unhideWhenUsed/>
    <w:rsid w:val="00146B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6B4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B4F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8A0FFB"/>
    <w:pPr>
      <w:ind w:left="720"/>
      <w:contextualSpacing/>
    </w:pPr>
  </w:style>
  <w:style w:type="character" w:customStyle="1" w:styleId="c2">
    <w:name w:val="c2"/>
    <w:basedOn w:val="a0"/>
    <w:rsid w:val="008A3B67"/>
  </w:style>
  <w:style w:type="character" w:customStyle="1" w:styleId="c0">
    <w:name w:val="c0"/>
    <w:basedOn w:val="a0"/>
    <w:rsid w:val="008A3B67"/>
  </w:style>
  <w:style w:type="paragraph" w:styleId="ab">
    <w:name w:val="No Spacing"/>
    <w:uiPriority w:val="1"/>
    <w:qFormat/>
    <w:rsid w:val="009D39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04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593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A79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26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35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2025-03-21T06:15:00Z</cp:lastPrinted>
  <dcterms:created xsi:type="dcterms:W3CDTF">2024-01-17T08:42:00Z</dcterms:created>
  <dcterms:modified xsi:type="dcterms:W3CDTF">2025-03-21T06:15:00Z</dcterms:modified>
</cp:coreProperties>
</file>